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0F59E4" w:rsidRDefault="00C376A0" w:rsidP="00F368C9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>Processo n.</w:t>
      </w:r>
      <w:r w:rsidR="00E3436A">
        <w:rPr>
          <w:rFonts w:asciiTheme="minorHAnsi" w:hAnsiTheme="minorHAnsi" w:cstheme="minorHAnsi"/>
          <w:sz w:val="22"/>
          <w:szCs w:val="22"/>
        </w:rPr>
        <w:t xml:space="preserve"> 217712/2011.</w:t>
      </w:r>
    </w:p>
    <w:p w:rsidR="000D22BD" w:rsidRPr="000F59E4" w:rsidRDefault="004B3EF0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302EDE" w:rsidRPr="000F59E4">
        <w:rPr>
          <w:rFonts w:asciiTheme="minorHAnsi" w:hAnsiTheme="minorHAnsi" w:cstheme="minorHAnsi"/>
          <w:sz w:val="22"/>
          <w:szCs w:val="22"/>
        </w:rPr>
        <w:t>–</w:t>
      </w:r>
      <w:r w:rsidR="008E253E" w:rsidRPr="000F59E4">
        <w:rPr>
          <w:rFonts w:asciiTheme="minorHAnsi" w:hAnsiTheme="minorHAnsi" w:cstheme="minorHAnsi"/>
          <w:sz w:val="22"/>
          <w:szCs w:val="22"/>
        </w:rPr>
        <w:t xml:space="preserve"> </w:t>
      </w:r>
      <w:r w:rsidR="00E3436A">
        <w:rPr>
          <w:rFonts w:asciiTheme="minorHAnsi" w:hAnsiTheme="minorHAnsi" w:cstheme="minorHAnsi"/>
          <w:sz w:val="22"/>
          <w:szCs w:val="22"/>
        </w:rPr>
        <w:t>Luiz Carlos Ribeiro de Melo</w:t>
      </w:r>
    </w:p>
    <w:p w:rsidR="00DB77A0" w:rsidRPr="000F59E4" w:rsidRDefault="001F1011" w:rsidP="00DB77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>Auto de Infra</w:t>
      </w:r>
      <w:r w:rsidR="008A1A85">
        <w:rPr>
          <w:rFonts w:asciiTheme="minorHAnsi" w:hAnsiTheme="minorHAnsi" w:cstheme="minorHAnsi"/>
          <w:sz w:val="22"/>
          <w:szCs w:val="22"/>
        </w:rPr>
        <w:t>ção n.</w:t>
      </w:r>
      <w:r w:rsidR="00E3436A">
        <w:rPr>
          <w:rFonts w:asciiTheme="minorHAnsi" w:hAnsiTheme="minorHAnsi" w:cstheme="minorHAnsi"/>
          <w:sz w:val="22"/>
          <w:szCs w:val="22"/>
        </w:rPr>
        <w:t xml:space="preserve"> 111791, de 15/03/2011.</w:t>
      </w:r>
    </w:p>
    <w:p w:rsidR="00496B48" w:rsidRPr="000F59E4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>Relator</w:t>
      </w:r>
      <w:r w:rsidR="00E3436A">
        <w:rPr>
          <w:rFonts w:asciiTheme="minorHAnsi" w:hAnsiTheme="minorHAnsi" w:cstheme="minorHAnsi"/>
          <w:sz w:val="22"/>
          <w:szCs w:val="22"/>
        </w:rPr>
        <w:t xml:space="preserve"> – Augusto César de Costa Castilho - IBAMA</w:t>
      </w:r>
    </w:p>
    <w:p w:rsidR="002737E0" w:rsidRPr="000F59E4" w:rsidRDefault="001276EB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>Advogado</w:t>
      </w:r>
      <w:r w:rsidR="005F7B8D" w:rsidRPr="000F59E4">
        <w:rPr>
          <w:rFonts w:asciiTheme="minorHAnsi" w:hAnsiTheme="minorHAnsi" w:cstheme="minorHAnsi"/>
          <w:sz w:val="22"/>
          <w:szCs w:val="22"/>
        </w:rPr>
        <w:t xml:space="preserve"> –</w:t>
      </w:r>
      <w:r w:rsidR="00E1526F" w:rsidRPr="000F59E4">
        <w:rPr>
          <w:rFonts w:asciiTheme="minorHAnsi" w:hAnsiTheme="minorHAnsi" w:cstheme="minorHAnsi"/>
          <w:sz w:val="22"/>
          <w:szCs w:val="22"/>
        </w:rPr>
        <w:t xml:space="preserve"> </w:t>
      </w:r>
      <w:r w:rsidR="00E3436A">
        <w:rPr>
          <w:rFonts w:asciiTheme="minorHAnsi" w:hAnsiTheme="minorHAnsi" w:cstheme="minorHAnsi"/>
          <w:sz w:val="22"/>
          <w:szCs w:val="22"/>
        </w:rPr>
        <w:t xml:space="preserve">Lucas </w:t>
      </w:r>
      <w:proofErr w:type="spellStart"/>
      <w:r w:rsidR="00E3436A">
        <w:rPr>
          <w:rFonts w:asciiTheme="minorHAnsi" w:hAnsiTheme="minorHAnsi" w:cstheme="minorHAnsi"/>
          <w:sz w:val="22"/>
          <w:szCs w:val="22"/>
        </w:rPr>
        <w:t>Rister</w:t>
      </w:r>
      <w:proofErr w:type="spellEnd"/>
      <w:r w:rsidR="00884D8F">
        <w:rPr>
          <w:rFonts w:asciiTheme="minorHAnsi" w:hAnsiTheme="minorHAnsi" w:cstheme="minorHAnsi"/>
          <w:sz w:val="22"/>
          <w:szCs w:val="22"/>
        </w:rPr>
        <w:t xml:space="preserve"> de S. Lima – OAB/SP </w:t>
      </w:r>
      <w:r w:rsidR="00E3436A">
        <w:rPr>
          <w:rFonts w:asciiTheme="minorHAnsi" w:hAnsiTheme="minorHAnsi" w:cstheme="minorHAnsi"/>
          <w:sz w:val="22"/>
          <w:szCs w:val="22"/>
        </w:rPr>
        <w:t>236.854</w:t>
      </w:r>
    </w:p>
    <w:p w:rsidR="00F41E86" w:rsidRDefault="001C2878" w:rsidP="00E164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27633" w:rsidRPr="000F59E4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0F59E4">
        <w:rPr>
          <w:rFonts w:asciiTheme="minorHAnsi" w:hAnsiTheme="minorHAnsi" w:cstheme="minorHAnsi"/>
          <w:sz w:val="22"/>
          <w:szCs w:val="22"/>
        </w:rPr>
        <w:t>.</w:t>
      </w:r>
    </w:p>
    <w:p w:rsidR="00E16472" w:rsidRPr="00E16472" w:rsidRDefault="00E16472" w:rsidP="00E16472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302EDE" w:rsidRPr="00E16472" w:rsidRDefault="008A1A85" w:rsidP="00E16472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Acórdão 265</w:t>
      </w:r>
      <w:r w:rsidR="007B32E0" w:rsidRPr="00E16472">
        <w:rPr>
          <w:rFonts w:asciiTheme="minorHAnsi" w:hAnsiTheme="minorHAnsi" w:cstheme="minorHAnsi"/>
          <w:sz w:val="21"/>
          <w:szCs w:val="21"/>
        </w:rPr>
        <w:t>/2021</w:t>
      </w:r>
    </w:p>
    <w:p w:rsidR="00E16472" w:rsidRPr="00E16472" w:rsidRDefault="00E16472" w:rsidP="00302EDE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BC5557" w:rsidRPr="00BC5557" w:rsidRDefault="00BC5557" w:rsidP="00BC555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C5557">
        <w:rPr>
          <w:rFonts w:ascii="Calibri" w:hAnsi="Calibri" w:cs="Calibri"/>
          <w:color w:val="000000"/>
          <w:sz w:val="22"/>
          <w:szCs w:val="22"/>
        </w:rPr>
        <w:t xml:space="preserve">Auto de Infração n° 111791, de 15/03/2011. Auto de Inspeção n° 139661, de 15/03/2011. Termo de Embargo/Interdição n° 102561, de 15/03/2011.Relatório Técnico RT n° 041/11 DUDC, de 31/03/2011. Por destruir com uso de fogo 953,640 T hectares de vegetação nativa sem autorização do órgão ambiental competente, conforme Auto de Inspeção n° 139661. Decisão Administração n° 1566/SUNOR/SEMA/2016, de 12/08/2016, </w:t>
      </w:r>
      <w:r w:rsidRPr="00BC5557">
        <w:rPr>
          <w:rFonts w:ascii="Calibri" w:hAnsi="Calibri" w:cs="Calibri"/>
          <w:sz w:val="22"/>
          <w:szCs w:val="22"/>
        </w:rPr>
        <w:t xml:space="preserve">pela homologação do Auto de Infração n° </w:t>
      </w:r>
      <w:r w:rsidRPr="00BC5557">
        <w:rPr>
          <w:rFonts w:ascii="Calibri" w:hAnsi="Calibri" w:cs="Calibri"/>
          <w:color w:val="000000"/>
          <w:sz w:val="22"/>
          <w:szCs w:val="22"/>
        </w:rPr>
        <w:t>111791, de 15/03/2011</w:t>
      </w:r>
      <w:r w:rsidRPr="00BC5557">
        <w:rPr>
          <w:rFonts w:ascii="Calibri" w:hAnsi="Calibri" w:cs="Calibri"/>
          <w:sz w:val="22"/>
          <w:szCs w:val="22"/>
        </w:rPr>
        <w:t>, arbitrando a multa no valor de R$ 7.152.30375 (sete milhões, cento e cinquenta e dois mil, trezentos e três reais e setenta e cinco centavos) com fulcro nos artigos 51 e 60, I, ambos do Decreto Federal n° 6514/2008.</w:t>
      </w:r>
      <w:r w:rsidRPr="00BC5557">
        <w:rPr>
          <w:rFonts w:ascii="Calibri" w:hAnsi="Calibri" w:cs="Calibri"/>
          <w:color w:val="000000"/>
          <w:sz w:val="22"/>
          <w:szCs w:val="22"/>
        </w:rPr>
        <w:t xml:space="preserve"> Requer o recorrente que seja a nulidade dos atos administrativos ora questionados, máxime por ausência de motivação e violação ao princípio da legalidade e da segurança jurídica. Requer, com esteio no art. 127, § único, do Decreto Federal 6.514/2008, seja reconsiderada a decisão recorrida (fls. 84/86) para cancelar/julgar insubsistente o auto de infração impugnado (por violação aos artigos 53 e 65 da Lei 9784/99), ou, ainda, para reconhecer a nulidade por cerceamento de defesa e devolvidos os autos para apreciação das provas adequadamente apresentadas (fls.41/80) e produção das provas tempestivamente requeridas pelos ora recorrentes (fls.31/32), especialmente por parte da administração, que não se desincumbiu do ônus de demonstrar a culpa/dolo dos proprietários. Se superadas as questões arguidas nos itens anteriores, que seja então reconhecida a prescrição, conforme explicitado no item III, alínea ‘b’.</w:t>
      </w:r>
      <w:r w:rsidR="00FB50BE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8C7C37" w:rsidRPr="008C7C37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FB50BE" w:rsidRDefault="0064387A" w:rsidP="00FB50B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16472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1C2878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E16472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E16472">
        <w:rPr>
          <w:rFonts w:ascii="Calibri" w:hAnsi="Calibri" w:cs="Calibri"/>
          <w:color w:val="000000"/>
          <w:sz w:val="21"/>
          <w:szCs w:val="21"/>
        </w:rPr>
        <w:t>Recursos</w:t>
      </w:r>
      <w:r w:rsidR="00821E2E" w:rsidRPr="00FB50B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B50BE" w:rsidRPr="00FB50BE">
        <w:rPr>
          <w:rFonts w:ascii="Calibri" w:hAnsi="Calibri" w:cs="Calibri"/>
          <w:color w:val="000000"/>
          <w:sz w:val="22"/>
          <w:szCs w:val="22"/>
        </w:rPr>
        <w:t>por maioria, dar provimento ao recurso interposto pelo recorrente, acolhendo o voto da relatora, considerando sem efeito o julgamento do mérito do processo, reconhecendo de forma incontroversa a configuração da prescrição intercorrente, exatamente porque a</w:t>
      </w:r>
      <w:r w:rsidR="00DA1468">
        <w:rPr>
          <w:rFonts w:ascii="Calibri" w:hAnsi="Calibri" w:cs="Calibri"/>
          <w:color w:val="000000"/>
          <w:sz w:val="22"/>
          <w:szCs w:val="22"/>
        </w:rPr>
        <w:t xml:space="preserve"> Defesa Administrativa </w:t>
      </w:r>
      <w:r w:rsidR="00FB50BE" w:rsidRPr="00FB50BE">
        <w:rPr>
          <w:rFonts w:ascii="Calibri" w:hAnsi="Calibri" w:cs="Calibri"/>
          <w:color w:val="000000"/>
          <w:sz w:val="22"/>
          <w:szCs w:val="22"/>
        </w:rPr>
        <w:t>foi protocolizada na SEMA em 15/04/2</w:t>
      </w:r>
      <w:r w:rsidR="00DD4123">
        <w:rPr>
          <w:rFonts w:ascii="Calibri" w:hAnsi="Calibri" w:cs="Calibri"/>
          <w:color w:val="000000"/>
          <w:sz w:val="22"/>
          <w:szCs w:val="22"/>
        </w:rPr>
        <w:t>011, e temos um mero Despacho da Sema, (</w:t>
      </w:r>
      <w:r w:rsidR="00FB50BE" w:rsidRPr="00FB50BE">
        <w:rPr>
          <w:rFonts w:ascii="Calibri" w:hAnsi="Calibri" w:cs="Calibri"/>
          <w:color w:val="000000"/>
          <w:sz w:val="22"/>
          <w:szCs w:val="22"/>
        </w:rPr>
        <w:t>fls. 81</w:t>
      </w:r>
      <w:r w:rsidR="00DD4123">
        <w:rPr>
          <w:rFonts w:ascii="Calibri" w:hAnsi="Calibri" w:cs="Calibri"/>
          <w:color w:val="000000"/>
          <w:sz w:val="22"/>
          <w:szCs w:val="22"/>
        </w:rPr>
        <w:t>)</w:t>
      </w:r>
      <w:r w:rsidR="00FB50BE" w:rsidRPr="00FB50BE">
        <w:rPr>
          <w:rFonts w:ascii="Calibri" w:hAnsi="Calibri" w:cs="Calibri"/>
          <w:color w:val="000000"/>
          <w:sz w:val="22"/>
          <w:szCs w:val="22"/>
        </w:rPr>
        <w:t>, datado de 26/02/2014</w:t>
      </w:r>
      <w:r w:rsidR="00DA1468">
        <w:rPr>
          <w:rFonts w:ascii="Calibri" w:hAnsi="Calibri" w:cs="Calibri"/>
          <w:color w:val="000000"/>
          <w:sz w:val="22"/>
          <w:szCs w:val="22"/>
        </w:rPr>
        <w:t xml:space="preserve">, até a </w:t>
      </w:r>
      <w:r w:rsidR="00DD4123">
        <w:rPr>
          <w:rFonts w:ascii="Calibri" w:hAnsi="Calibri" w:cs="Calibri"/>
          <w:color w:val="000000"/>
          <w:sz w:val="22"/>
          <w:szCs w:val="22"/>
        </w:rPr>
        <w:t xml:space="preserve">Certidão da </w:t>
      </w:r>
      <w:r w:rsidR="00DA1468">
        <w:rPr>
          <w:rFonts w:ascii="Calibri" w:hAnsi="Calibri" w:cs="Calibri"/>
          <w:color w:val="000000"/>
          <w:sz w:val="22"/>
          <w:szCs w:val="22"/>
        </w:rPr>
        <w:t>Sema,</w:t>
      </w:r>
      <w:r w:rsidR="00FB50BE" w:rsidRPr="00FB50BE">
        <w:rPr>
          <w:rFonts w:ascii="Calibri" w:hAnsi="Calibri" w:cs="Calibri"/>
          <w:color w:val="000000"/>
          <w:sz w:val="22"/>
          <w:szCs w:val="22"/>
        </w:rPr>
        <w:t xml:space="preserve"> em 12/04/2016,</w:t>
      </w:r>
      <w:r w:rsidR="00DA1468">
        <w:rPr>
          <w:rFonts w:ascii="Calibri" w:hAnsi="Calibri" w:cs="Calibri"/>
          <w:color w:val="000000"/>
          <w:sz w:val="22"/>
          <w:szCs w:val="22"/>
        </w:rPr>
        <w:t xml:space="preserve"> (fl. 82),</w:t>
      </w:r>
      <w:r w:rsidR="00FB50BE" w:rsidRPr="00FB50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1468">
        <w:rPr>
          <w:rFonts w:ascii="Calibri" w:hAnsi="Calibri" w:cs="Calibri"/>
          <w:color w:val="000000"/>
          <w:sz w:val="22"/>
          <w:szCs w:val="22"/>
        </w:rPr>
        <w:t xml:space="preserve">ficando </w:t>
      </w:r>
      <w:r w:rsidR="00FB50BE" w:rsidRPr="00FB50BE">
        <w:rPr>
          <w:rFonts w:ascii="Calibri" w:hAnsi="Calibri" w:cs="Calibri"/>
          <w:color w:val="000000"/>
          <w:sz w:val="22"/>
          <w:szCs w:val="22"/>
        </w:rPr>
        <w:t xml:space="preserve">o processo pendente de julgamento e despacho inercia estatal, por mais de 03 (três) anos, impondo-se assim o arquivamento do auto de infração, e por via consequência, o presente processo. Decidiram pela anulação do Auto de Infração n. 111791, de 15/03/2011, e, consequentemente o arquivamento do processo. 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0F59E4" w:rsidRDefault="008A1A85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CB770A" w:rsidRPr="000F59E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Repr</w:t>
      </w:r>
      <w:r w:rsidR="008A1A85">
        <w:rPr>
          <w:rFonts w:ascii="Calibri" w:hAnsi="Calibri" w:cs="Calibri"/>
          <w:sz w:val="22"/>
          <w:szCs w:val="22"/>
        </w:rPr>
        <w:t>esentante da SES</w:t>
      </w:r>
    </w:p>
    <w:p w:rsidR="00C3525E" w:rsidRPr="000F59E4" w:rsidRDefault="008A1A8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3525E" w:rsidRPr="000F59E4" w:rsidRDefault="008A1A85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8A1A85" w:rsidRPr="000F59E4" w:rsidRDefault="008A1A8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>
        <w:rPr>
          <w:rFonts w:ascii="Calibri" w:hAnsi="Calibri" w:cs="Calibri"/>
          <w:b/>
          <w:sz w:val="22"/>
          <w:szCs w:val="22"/>
        </w:rPr>
        <w:t>Stumpf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B97D68" w:rsidRPr="000F59E4" w:rsidRDefault="008A1A85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C3525E" w:rsidRPr="000F59E4" w:rsidRDefault="008A1A85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Vinicius Falcão de Arruda</w:t>
      </w:r>
    </w:p>
    <w:p w:rsidR="00B97D68" w:rsidRPr="00FB50BE" w:rsidRDefault="00FB50BE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ITEEC</w:t>
      </w:r>
    </w:p>
    <w:p w:rsidR="00FA35E3" w:rsidRPr="000F59E4" w:rsidRDefault="008A1A85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FA35E3" w:rsidRDefault="00FB50BE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r w:rsidR="002E3F9A">
        <w:rPr>
          <w:rFonts w:ascii="Calibri" w:hAnsi="Calibri" w:cs="Calibri"/>
          <w:sz w:val="22"/>
          <w:szCs w:val="22"/>
        </w:rPr>
        <w:t xml:space="preserve"> AÇÃO VERDE</w:t>
      </w:r>
    </w:p>
    <w:p w:rsidR="00B97D68" w:rsidRPr="000F59E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8A1A85">
        <w:rPr>
          <w:rFonts w:ascii="Calibri" w:hAnsi="Calibri" w:cs="Calibri"/>
          <w:sz w:val="22"/>
          <w:szCs w:val="22"/>
        </w:rPr>
        <w:t>1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B97D68" w:rsidRPr="000F59E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0F59E4" w:rsidRDefault="008A1A85" w:rsidP="00C352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>
        <w:rPr>
          <w:rFonts w:ascii="Calibri" w:hAnsi="Calibri" w:cs="Calibri"/>
          <w:b/>
          <w:sz w:val="22"/>
          <w:szCs w:val="22"/>
        </w:rPr>
        <w:t>Sumpf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Jacob Gonçalves </w:t>
      </w:r>
      <w:r w:rsidR="00C3525E" w:rsidRPr="000F59E4">
        <w:rPr>
          <w:rFonts w:ascii="Calibri" w:hAnsi="Calibri" w:cs="Calibri"/>
          <w:b/>
          <w:sz w:val="22"/>
          <w:szCs w:val="22"/>
        </w:rPr>
        <w:t xml:space="preserve"> </w:t>
      </w:r>
    </w:p>
    <w:p w:rsidR="008A1A85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</w:t>
      </w:r>
      <w:r w:rsidR="008A1A85">
        <w:rPr>
          <w:rFonts w:ascii="Calibri" w:hAnsi="Calibri" w:cs="Calibri"/>
          <w:b/>
          <w:sz w:val="22"/>
          <w:szCs w:val="22"/>
        </w:rPr>
        <w:t xml:space="preserve">    </w:t>
      </w:r>
      <w:r w:rsidR="005614B8" w:rsidRPr="000F59E4">
        <w:rPr>
          <w:rFonts w:ascii="Calibri" w:hAnsi="Calibri" w:cs="Calibri"/>
          <w:b/>
          <w:sz w:val="22"/>
          <w:szCs w:val="22"/>
        </w:rPr>
        <w:t xml:space="preserve">Presidente da </w:t>
      </w:r>
      <w:r w:rsidR="008A1A85">
        <w:rPr>
          <w:rFonts w:ascii="Calibri" w:hAnsi="Calibri" w:cs="Calibri"/>
          <w:b/>
          <w:sz w:val="22"/>
          <w:szCs w:val="22"/>
        </w:rPr>
        <w:t>2</w:t>
      </w:r>
      <w:r w:rsidR="00CB770A" w:rsidRPr="000F59E4">
        <w:rPr>
          <w:rFonts w:ascii="Calibri" w:hAnsi="Calibri" w:cs="Calibri"/>
          <w:b/>
          <w:sz w:val="22"/>
          <w:szCs w:val="22"/>
        </w:rPr>
        <w:t>ª J.J.R.</w:t>
      </w:r>
    </w:p>
    <w:sectPr w:rsidR="008A1A85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86C94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878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3F9A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73B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4D8F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A4F45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1D45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6A2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468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4123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9EFE-D2A3-431F-9B5A-C1A2D599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13</cp:revision>
  <cp:lastPrinted>2021-06-17T18:16:00Z</cp:lastPrinted>
  <dcterms:created xsi:type="dcterms:W3CDTF">2021-10-02T12:48:00Z</dcterms:created>
  <dcterms:modified xsi:type="dcterms:W3CDTF">2021-10-08T12:07:00Z</dcterms:modified>
</cp:coreProperties>
</file>